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3A1" w:rsidRPr="00090B4C" w:rsidRDefault="008833A1" w:rsidP="008833A1">
      <w:pPr>
        <w:pStyle w:val="a5"/>
        <w:ind w:firstLine="426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090B4C">
        <w:rPr>
          <w:rFonts w:ascii="Times New Roman" w:hAnsi="Times New Roman"/>
          <w:b/>
          <w:sz w:val="30"/>
          <w:szCs w:val="30"/>
        </w:rPr>
        <w:t>Материалы для диста</w:t>
      </w:r>
      <w:r>
        <w:rPr>
          <w:rFonts w:ascii="Times New Roman" w:hAnsi="Times New Roman"/>
          <w:b/>
          <w:sz w:val="30"/>
          <w:szCs w:val="30"/>
        </w:rPr>
        <w:t>нционных занятий по сольфеджио для 5-6</w:t>
      </w:r>
      <w:r w:rsidRPr="00090B4C">
        <w:rPr>
          <w:rFonts w:ascii="Times New Roman" w:hAnsi="Times New Roman"/>
          <w:b/>
          <w:sz w:val="30"/>
          <w:szCs w:val="30"/>
        </w:rPr>
        <w:t xml:space="preserve"> класса:</w:t>
      </w:r>
    </w:p>
    <w:p w:rsidR="008833A1" w:rsidRDefault="008833A1" w:rsidP="008833A1">
      <w:pPr>
        <w:pStyle w:val="a5"/>
        <w:ind w:firstLine="426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833A1" w:rsidRDefault="008833A1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Материа</w:t>
      </w:r>
      <w:r w:rsidR="000772A2">
        <w:rPr>
          <w:rFonts w:ascii="Times New Roman" w:hAnsi="Times New Roman"/>
          <w:sz w:val="30"/>
          <w:szCs w:val="30"/>
        </w:rPr>
        <w:t>л рассчитан на 1 урок: 6. 04 - 1</w:t>
      </w:r>
      <w:r>
        <w:rPr>
          <w:rFonts w:ascii="Times New Roman" w:hAnsi="Times New Roman"/>
          <w:sz w:val="30"/>
          <w:szCs w:val="30"/>
        </w:rPr>
        <w:t>0. 04 2020</w:t>
      </w:r>
    </w:p>
    <w:p w:rsidR="004A20E7" w:rsidRDefault="004A20E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4A20E7" w:rsidRDefault="004A20E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4A20E7" w:rsidRDefault="004A20E7" w:rsidP="004A20E7">
      <w:pPr>
        <w:pStyle w:val="a7"/>
      </w:pPr>
      <w:r>
        <w:rPr>
          <w:u w:val="single"/>
        </w:rPr>
        <w:t xml:space="preserve">Тема: </w:t>
      </w:r>
      <w:r>
        <w:t>Квинтовый круг тональностей</w:t>
      </w:r>
    </w:p>
    <w:p w:rsidR="004A20E7" w:rsidRDefault="004A20E7" w:rsidP="004A20E7">
      <w:pPr>
        <w:pStyle w:val="a7"/>
      </w:pPr>
      <w:r>
        <w:rPr>
          <w:u w:val="single"/>
        </w:rPr>
        <w:t>Цель</w:t>
      </w:r>
      <w:r>
        <w:t>: познакомить обучающихся с квинтовым кругом тональностей до 5 знаков и с новыми ритмическими группами</w:t>
      </w:r>
    </w:p>
    <w:p w:rsidR="004A20E7" w:rsidRDefault="004A20E7" w:rsidP="004A20E7">
      <w:pPr>
        <w:pStyle w:val="a7"/>
      </w:pPr>
      <w:r>
        <w:rPr>
          <w:u w:val="single"/>
        </w:rPr>
        <w:t>Задачи: 1. Образовательная:</w:t>
      </w:r>
    </w:p>
    <w:p w:rsidR="004A20E7" w:rsidRDefault="004A20E7" w:rsidP="004A20E7">
      <w:pPr>
        <w:pStyle w:val="a7"/>
      </w:pPr>
      <w:r>
        <w:t>Квинтовый круг тональностей – правило.</w:t>
      </w:r>
    </w:p>
    <w:p w:rsidR="004A20E7" w:rsidRDefault="004A20E7" w:rsidP="004A20E7">
      <w:pPr>
        <w:pStyle w:val="a7"/>
      </w:pPr>
      <w:r>
        <w:t>Тональности до 5 знаков в ключе: диезные и бемольные.</w:t>
      </w:r>
    </w:p>
    <w:p w:rsidR="004A20E7" w:rsidRDefault="004A20E7" w:rsidP="004A20E7">
      <w:pPr>
        <w:pStyle w:val="a7"/>
      </w:pPr>
      <w:r>
        <w:rPr>
          <w:noProof/>
        </w:rPr>
        <w:drawing>
          <wp:inline distT="0" distB="0" distL="0" distR="0">
            <wp:extent cx="4391025" cy="1143000"/>
            <wp:effectExtent l="19050" t="0" r="9525" b="0"/>
            <wp:docPr id="7" name="Рисунок 7" descr="ритм залигованные ноты и нота с точкой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тм залигованные ноты и нота с точкой 5 кла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E7" w:rsidRDefault="004A20E7" w:rsidP="004A20E7">
      <w:pPr>
        <w:pStyle w:val="a7"/>
      </w:pPr>
      <w:r>
        <w:t>№ 434 (I ч.) – простучать ритм, сольмизация, пение с листа (пример на ритмическую группу четверть с точкой и 2 шестнадцатых).</w:t>
      </w:r>
    </w:p>
    <w:p w:rsidR="004A20E7" w:rsidRDefault="004A20E7" w:rsidP="004A20E7">
      <w:pPr>
        <w:pStyle w:val="a7"/>
      </w:pPr>
      <w:r>
        <w:rPr>
          <w:noProof/>
        </w:rPr>
        <w:drawing>
          <wp:inline distT="0" distB="0" distL="0" distR="0">
            <wp:extent cx="6267450" cy="1190625"/>
            <wp:effectExtent l="19050" t="0" r="0" b="0"/>
            <wp:docPr id="8" name="Рисунок 8" descr="ритм с залигованными нотами Калужская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тм с залигованными нотами Калужская 1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E7" w:rsidRDefault="004A20E7" w:rsidP="004A20E7">
      <w:pPr>
        <w:pStyle w:val="a7"/>
      </w:pPr>
      <w:r>
        <w:t xml:space="preserve">Спеть гамму </w:t>
      </w:r>
      <w:proofErr w:type="spellStart"/>
      <w:r>
        <w:t>H-dur</w:t>
      </w:r>
      <w:proofErr w:type="spellEnd"/>
      <w:r>
        <w:t xml:space="preserve"> (</w:t>
      </w:r>
      <w:proofErr w:type="spellStart"/>
      <w:r>
        <w:t>нат</w:t>
      </w:r>
      <w:proofErr w:type="spellEnd"/>
      <w:r>
        <w:t>.), в ней разрешение неустойчивых ступеней в устойчивые, вводные звуки, тритоны с разрешением (</w:t>
      </w:r>
      <w:proofErr w:type="spellStart"/>
      <w:r>
        <w:t>нат</w:t>
      </w:r>
      <w:proofErr w:type="spellEnd"/>
      <w:r>
        <w:t>.).</w:t>
      </w:r>
    </w:p>
    <w:p w:rsidR="004A20E7" w:rsidRDefault="004A20E7" w:rsidP="004A20E7">
      <w:pPr>
        <w:pStyle w:val="a7"/>
      </w:pPr>
      <w:r>
        <w:t xml:space="preserve">Спеть гамму </w:t>
      </w:r>
      <w:proofErr w:type="spellStart"/>
      <w:r>
        <w:t>gis-moll</w:t>
      </w:r>
      <w:proofErr w:type="spellEnd"/>
      <w:r>
        <w:t xml:space="preserve"> (</w:t>
      </w:r>
      <w:proofErr w:type="spellStart"/>
      <w:r>
        <w:t>гарм</w:t>
      </w:r>
      <w:proofErr w:type="spellEnd"/>
      <w:r>
        <w:t>.), в ней разрешение неустойчивых ступеней в устойчивые, вводные звуки, тритоны с разрешением (</w:t>
      </w:r>
      <w:proofErr w:type="spellStart"/>
      <w:r>
        <w:t>гарм</w:t>
      </w:r>
      <w:proofErr w:type="spellEnd"/>
      <w:r>
        <w:t>.).</w:t>
      </w:r>
    </w:p>
    <w:p w:rsidR="004A20E7" w:rsidRDefault="004A20E7" w:rsidP="004A20E7">
      <w:pPr>
        <w:pStyle w:val="a7"/>
      </w:pPr>
      <w:r>
        <w:t>Построить и спеть цепочку интервалов от звука «</w:t>
      </w:r>
      <w:proofErr w:type="spellStart"/>
      <w:r>
        <w:t>f</w:t>
      </w:r>
      <w:proofErr w:type="spellEnd"/>
      <w:r>
        <w:t>»: б.2↑, м.3↓, ч.5↑, м.6↓.</w:t>
      </w:r>
    </w:p>
    <w:p w:rsidR="004A20E7" w:rsidRDefault="004A20E7" w:rsidP="004A20E7">
      <w:pPr>
        <w:pStyle w:val="a7"/>
      </w:pPr>
      <w:r>
        <w:t xml:space="preserve">Построить и игра на </w:t>
      </w:r>
      <w:proofErr w:type="spellStart"/>
      <w:r>
        <w:t>ф-но</w:t>
      </w:r>
      <w:proofErr w:type="spellEnd"/>
      <w:r>
        <w:t xml:space="preserve"> и пение последовательности аккордов в тональности </w:t>
      </w:r>
      <w:proofErr w:type="spellStart"/>
      <w:r>
        <w:t>H-dur</w:t>
      </w:r>
      <w:proofErr w:type="spellEnd"/>
      <w:r>
        <w:t>: T5/3-T6-T6/4-S5/3-D7-T3-VII7-T5/3</w:t>
      </w:r>
    </w:p>
    <w:p w:rsidR="004A20E7" w:rsidRDefault="004A20E7" w:rsidP="004A20E7">
      <w:pPr>
        <w:pStyle w:val="a7"/>
      </w:pPr>
      <w:r>
        <w:t>№ 102 (II ч.) – пение с листа 2-хголосие.</w:t>
      </w:r>
    </w:p>
    <w:p w:rsidR="004A20E7" w:rsidRDefault="004A20E7" w:rsidP="004A20E7">
      <w:pPr>
        <w:pStyle w:val="a7"/>
      </w:pPr>
      <w:r>
        <w:t xml:space="preserve">Слушание отрывка Концерта для фортепиано с оркестром </w:t>
      </w:r>
      <w:proofErr w:type="spellStart"/>
      <w:r>
        <w:t>Й.Гайдна</w:t>
      </w:r>
      <w:proofErr w:type="spellEnd"/>
      <w:r>
        <w:t xml:space="preserve"> </w:t>
      </w:r>
      <w:proofErr w:type="spellStart"/>
      <w:r>
        <w:t>D-dur</w:t>
      </w:r>
      <w:proofErr w:type="spellEnd"/>
      <w:r>
        <w:t xml:space="preserve"> (пример на ритмические группы: четверть с точкой и 2 шестнадцатых, четверть </w:t>
      </w:r>
      <w:proofErr w:type="spellStart"/>
      <w:r>
        <w:t>залигованная</w:t>
      </w:r>
      <w:proofErr w:type="spellEnd"/>
      <w:r>
        <w:t xml:space="preserve"> с группой шестнадцатых).</w:t>
      </w:r>
    </w:p>
    <w:p w:rsidR="004A20E7" w:rsidRDefault="004A20E7" w:rsidP="004A20E7">
      <w:pPr>
        <w:pStyle w:val="a7"/>
      </w:pPr>
      <w:r>
        <w:lastRenderedPageBreak/>
        <w:t xml:space="preserve">Анализ на слух: б.2 – </w:t>
      </w:r>
      <w:proofErr w:type="spellStart"/>
      <w:r>
        <w:t>гарм</w:t>
      </w:r>
      <w:proofErr w:type="spellEnd"/>
      <w:r>
        <w:t>. минор – ув.2-ч.4 – Б6 – мел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 xml:space="preserve">инор – D7 – м.6 – б.3 – М6/4 – </w:t>
      </w:r>
      <w:proofErr w:type="spellStart"/>
      <w:r>
        <w:t>нат</w:t>
      </w:r>
      <w:proofErr w:type="spellEnd"/>
      <w:r>
        <w:t>. мажор – ув.4-б.6 – МVII7</w:t>
      </w:r>
    </w:p>
    <w:p w:rsidR="004A20E7" w:rsidRDefault="004A20E7" w:rsidP="004A20E7">
      <w:pPr>
        <w:pStyle w:val="a7"/>
      </w:pPr>
      <w:proofErr w:type="gramStart"/>
      <w:r>
        <w:t>Творческое задание – досочинить мелодию на предложенный ритм (сб. О. Лежнева.</w:t>
      </w:r>
      <w:proofErr w:type="gramEnd"/>
      <w:r>
        <w:t xml:space="preserve"> </w:t>
      </w:r>
      <w:proofErr w:type="gramStart"/>
      <w:r>
        <w:t>Практическая работа на уроках сольфеджио).</w:t>
      </w:r>
      <w:proofErr w:type="gramEnd"/>
    </w:p>
    <w:p w:rsidR="004A20E7" w:rsidRDefault="004A20E7" w:rsidP="004A20E7">
      <w:pPr>
        <w:pStyle w:val="a7"/>
      </w:pPr>
      <w:r>
        <w:t>2.</w:t>
      </w:r>
      <w:proofErr w:type="gramStart"/>
      <w:r>
        <w:rPr>
          <w:u w:val="single"/>
        </w:rPr>
        <w:t>Воспитательная</w:t>
      </w:r>
      <w:proofErr w:type="gramEnd"/>
      <w:r>
        <w:t>: воспитание у обучающихся чувства метроритма.</w:t>
      </w:r>
    </w:p>
    <w:p w:rsidR="004A20E7" w:rsidRDefault="004A20E7" w:rsidP="004A20E7">
      <w:pPr>
        <w:pStyle w:val="a7"/>
      </w:pPr>
      <w:r>
        <w:t>3.</w:t>
      </w:r>
      <w:r>
        <w:rPr>
          <w:u w:val="single"/>
        </w:rPr>
        <w:t>Развивающая</w:t>
      </w:r>
      <w:r>
        <w:t>: слух, ритм, речь память, мышление.</w:t>
      </w:r>
    </w:p>
    <w:p w:rsidR="004A20E7" w:rsidRDefault="004A20E7" w:rsidP="004A20E7">
      <w:pPr>
        <w:pStyle w:val="a7"/>
      </w:pPr>
      <w:r>
        <w:rPr>
          <w:u w:val="single"/>
        </w:rPr>
        <w:t>Методы</w:t>
      </w:r>
      <w:r>
        <w:t>: словесный, наглядный, ретроспективы, перспективы, сравнения, объяснительно-иллюстративный, музыкального обобщения.</w:t>
      </w:r>
    </w:p>
    <w:p w:rsidR="004A20E7" w:rsidRDefault="004A20E7" w:rsidP="004A20E7">
      <w:pPr>
        <w:pStyle w:val="a7"/>
      </w:pPr>
      <w:r>
        <w:rPr>
          <w:u w:val="single"/>
        </w:rPr>
        <w:t xml:space="preserve">Оборудование: </w:t>
      </w:r>
      <w:r>
        <w:t>доска, фортепиано.</w:t>
      </w:r>
    </w:p>
    <w:p w:rsidR="004A20E7" w:rsidRDefault="004A20E7" w:rsidP="004A20E7">
      <w:pPr>
        <w:pStyle w:val="a7"/>
      </w:pPr>
      <w:r>
        <w:rPr>
          <w:u w:val="single"/>
        </w:rPr>
        <w:t xml:space="preserve">Раздаточный материал: </w:t>
      </w:r>
      <w:r>
        <w:t>ластики, карандаши, ручки, клавиатуры.</w:t>
      </w:r>
    </w:p>
    <w:p w:rsidR="004A20E7" w:rsidRDefault="004A20E7" w:rsidP="004A20E7">
      <w:pPr>
        <w:pStyle w:val="a7"/>
      </w:pPr>
      <w:r>
        <w:rPr>
          <w:u w:val="single"/>
        </w:rPr>
        <w:t>Использование ЭОР</w:t>
      </w:r>
      <w:r>
        <w:t xml:space="preserve">: Квинтовый круг мажорных тональностей: четкая схема для тех, кому приятна четкость. Градусник тональностей: </w:t>
      </w:r>
      <w:hyperlink r:id="rId8" w:history="1">
        <w:r>
          <w:rPr>
            <w:rStyle w:val="a8"/>
          </w:rPr>
          <w:t>http://music-education.ru/kvintovy-krug-mazhornyh-tonalnostej/</w:t>
        </w:r>
      </w:hyperlink>
    </w:p>
    <w:p w:rsidR="004A20E7" w:rsidRDefault="004A20E7" w:rsidP="004A20E7">
      <w:pPr>
        <w:pStyle w:val="a7"/>
      </w:pPr>
      <w:r>
        <w:rPr>
          <w:u w:val="single"/>
        </w:rPr>
        <w:t>Название ресурса:</w:t>
      </w:r>
      <w:r>
        <w:t xml:space="preserve"> учебно-методический материал.</w:t>
      </w:r>
    </w:p>
    <w:p w:rsidR="004A20E7" w:rsidRDefault="004A20E7" w:rsidP="004A20E7">
      <w:pPr>
        <w:pStyle w:val="a7"/>
        <w:jc w:val="center"/>
      </w:pPr>
      <w:r>
        <w:rPr>
          <w:u w:val="single"/>
        </w:rPr>
        <w:t>Использованная литература</w:t>
      </w:r>
    </w:p>
    <w:p w:rsidR="004A20E7" w:rsidRDefault="004A20E7" w:rsidP="004A20E7">
      <w:pPr>
        <w:pStyle w:val="a7"/>
        <w:numPr>
          <w:ilvl w:val="0"/>
          <w:numId w:val="1"/>
        </w:numPr>
      </w:pPr>
      <w:r>
        <w:t>Сольфеджио. Программа для ДМШ, музыкальных отделений школ искусств, вечерних школ общего музыкального образования. / Сост. Т.А. Калужская. – М., 1998.</w:t>
      </w:r>
    </w:p>
    <w:p w:rsidR="004A20E7" w:rsidRDefault="004A20E7" w:rsidP="004A20E7">
      <w:pPr>
        <w:pStyle w:val="a7"/>
        <w:numPr>
          <w:ilvl w:val="0"/>
          <w:numId w:val="1"/>
        </w:numPr>
      </w:pPr>
      <w:r>
        <w:t>Белобородова В.В. Программа учебного предмета «Сольфеджио» образовательной программы «Музыкальное исполнительство», срок реализации – 5 лет. – Усть-Ордынский, 2015.</w:t>
      </w:r>
    </w:p>
    <w:p w:rsidR="004A20E7" w:rsidRDefault="004A20E7" w:rsidP="004A20E7">
      <w:pPr>
        <w:pStyle w:val="a7"/>
        <w:numPr>
          <w:ilvl w:val="0"/>
          <w:numId w:val="1"/>
        </w:numPr>
      </w:pPr>
      <w:r>
        <w:t>Сольфеджио</w:t>
      </w:r>
      <w:proofErr w:type="gramStart"/>
      <w:r>
        <w:t xml:space="preserve"> / С</w:t>
      </w:r>
      <w:proofErr w:type="gramEnd"/>
      <w:r>
        <w:t xml:space="preserve">ост. Б. Калмыков, Г. </w:t>
      </w:r>
      <w:proofErr w:type="spellStart"/>
      <w:r>
        <w:t>Фридкин</w:t>
      </w:r>
      <w:proofErr w:type="spellEnd"/>
      <w:r>
        <w:t xml:space="preserve">. – Ч. 1: </w:t>
      </w:r>
      <w:proofErr w:type="spellStart"/>
      <w:r>
        <w:t>Одноголосие</w:t>
      </w:r>
      <w:proofErr w:type="spellEnd"/>
      <w:r>
        <w:t>. – М.: Музыка, 1980.</w:t>
      </w:r>
    </w:p>
    <w:p w:rsidR="004A20E7" w:rsidRDefault="004A20E7" w:rsidP="004A20E7">
      <w:pPr>
        <w:pStyle w:val="a7"/>
        <w:numPr>
          <w:ilvl w:val="0"/>
          <w:numId w:val="1"/>
        </w:numPr>
      </w:pPr>
      <w:r>
        <w:t>Сольфеджио</w:t>
      </w:r>
      <w:proofErr w:type="gramStart"/>
      <w:r>
        <w:t xml:space="preserve"> / С</w:t>
      </w:r>
      <w:proofErr w:type="gramEnd"/>
      <w:r>
        <w:t xml:space="preserve">ост. Б. Калмыков, Г </w:t>
      </w:r>
      <w:proofErr w:type="spellStart"/>
      <w:r>
        <w:t>Фридкин</w:t>
      </w:r>
      <w:proofErr w:type="spellEnd"/>
      <w:r>
        <w:t xml:space="preserve">. – Ч.2: </w:t>
      </w:r>
      <w:proofErr w:type="spellStart"/>
      <w:r>
        <w:t>Двухголосие</w:t>
      </w:r>
      <w:proofErr w:type="spellEnd"/>
      <w:r>
        <w:t>. – М.: Музыка, 2006.</w:t>
      </w:r>
    </w:p>
    <w:p w:rsidR="004A20E7" w:rsidRDefault="004A20E7" w:rsidP="004A20E7">
      <w:pPr>
        <w:pStyle w:val="a7"/>
        <w:numPr>
          <w:ilvl w:val="0"/>
          <w:numId w:val="1"/>
        </w:numPr>
      </w:pPr>
      <w:r>
        <w:t>Т. Калужская. Сольфеджио для ДМШ 6 класс. – М.: Музыка, 2006.</w:t>
      </w:r>
    </w:p>
    <w:p w:rsidR="004A20E7" w:rsidRDefault="004A20E7" w:rsidP="004A20E7">
      <w:pPr>
        <w:pStyle w:val="a7"/>
        <w:numPr>
          <w:ilvl w:val="0"/>
          <w:numId w:val="1"/>
        </w:numPr>
      </w:pPr>
      <w:r>
        <w:t>Лежнева О.Ю. Практическая работа на уроках сольфеджио: Диктант. Слуховой анализ: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уч-ся 1- 8 </w:t>
      </w:r>
      <w:proofErr w:type="spellStart"/>
      <w:r>
        <w:t>кл</w:t>
      </w:r>
      <w:proofErr w:type="spellEnd"/>
      <w:r>
        <w:t xml:space="preserve">. ДМШ и ДШИ. – </w:t>
      </w:r>
      <w:proofErr w:type="spellStart"/>
      <w:r>
        <w:t>Гуманит</w:t>
      </w:r>
      <w:proofErr w:type="spellEnd"/>
      <w:r>
        <w:t>. изд. центр ВЛАДОС, 2003.</w:t>
      </w:r>
    </w:p>
    <w:p w:rsidR="004A20E7" w:rsidRDefault="004A20E7" w:rsidP="004A20E7">
      <w:pPr>
        <w:pStyle w:val="a7"/>
        <w:jc w:val="center"/>
      </w:pPr>
      <w:r>
        <w:rPr>
          <w:u w:val="single"/>
        </w:rPr>
        <w:t>Наглядные пособия</w:t>
      </w:r>
    </w:p>
    <w:p w:rsidR="004A20E7" w:rsidRDefault="004A20E7" w:rsidP="004A20E7">
      <w:pPr>
        <w:pStyle w:val="a7"/>
      </w:pPr>
      <w:r>
        <w:t xml:space="preserve">Клавиатура, </w:t>
      </w:r>
      <w:proofErr w:type="spellStart"/>
      <w:r>
        <w:t>столбица</w:t>
      </w:r>
      <w:proofErr w:type="spellEnd"/>
      <w:r>
        <w:t>, квинтовый круг тональностей, тональный градусник.</w:t>
      </w:r>
    </w:p>
    <w:p w:rsidR="004A20E7" w:rsidRDefault="004A20E7" w:rsidP="004A20E7">
      <w:pPr>
        <w:pStyle w:val="a7"/>
        <w:spacing w:after="240" w:afterAutospacing="0"/>
      </w:pPr>
    </w:p>
    <w:p w:rsidR="004A20E7" w:rsidRDefault="004A20E7" w:rsidP="004A20E7">
      <w:pPr>
        <w:pStyle w:val="a7"/>
        <w:jc w:val="center"/>
      </w:pPr>
      <w:r>
        <w:rPr>
          <w:u w:val="single"/>
        </w:rPr>
        <w:t>Ход урока</w:t>
      </w:r>
    </w:p>
    <w:p w:rsidR="004A20E7" w:rsidRDefault="004A20E7" w:rsidP="004A20E7">
      <w:pPr>
        <w:pStyle w:val="a7"/>
        <w:jc w:val="center"/>
      </w:pPr>
      <w:r>
        <w:rPr>
          <w:u w:val="single"/>
        </w:rPr>
        <w:t>Вокально-интонационные навыки</w:t>
      </w:r>
    </w:p>
    <w:p w:rsidR="004A20E7" w:rsidRDefault="004A20E7" w:rsidP="004A20E7">
      <w:pPr>
        <w:pStyle w:val="a7"/>
      </w:pPr>
      <w:r>
        <w:t xml:space="preserve">1.Спеть гамму </w:t>
      </w:r>
      <w:proofErr w:type="spellStart"/>
      <w:r>
        <w:t>H-dur</w:t>
      </w:r>
      <w:proofErr w:type="spellEnd"/>
      <w:r>
        <w:t xml:space="preserve"> (</w:t>
      </w:r>
      <w:proofErr w:type="spellStart"/>
      <w:r>
        <w:t>нат</w:t>
      </w:r>
      <w:proofErr w:type="spellEnd"/>
      <w:r>
        <w:t>.), в ней разрешение неустойчивых ступеней в устойчивые, вводные звуки, тритоны с разрешением (</w:t>
      </w:r>
      <w:proofErr w:type="spellStart"/>
      <w:r>
        <w:t>нат</w:t>
      </w:r>
      <w:proofErr w:type="spellEnd"/>
      <w:r>
        <w:t>.).</w:t>
      </w:r>
    </w:p>
    <w:p w:rsidR="004A20E7" w:rsidRDefault="004A20E7" w:rsidP="004A20E7">
      <w:pPr>
        <w:pStyle w:val="a7"/>
      </w:pPr>
      <w:r>
        <w:t xml:space="preserve">2.Спеть гамму </w:t>
      </w:r>
      <w:proofErr w:type="spellStart"/>
      <w:r>
        <w:t>gis-moll</w:t>
      </w:r>
      <w:proofErr w:type="spellEnd"/>
      <w:r>
        <w:t xml:space="preserve"> (</w:t>
      </w:r>
      <w:proofErr w:type="spellStart"/>
      <w:r>
        <w:t>гарм</w:t>
      </w:r>
      <w:proofErr w:type="spellEnd"/>
      <w:r>
        <w:t>.), в ней разрешение неустойчивых ступеней в устойчивые, вводные звуки, тритоны с разрешением (</w:t>
      </w:r>
      <w:proofErr w:type="spellStart"/>
      <w:r>
        <w:t>гарм</w:t>
      </w:r>
      <w:proofErr w:type="spellEnd"/>
      <w:r>
        <w:t>.).</w:t>
      </w:r>
    </w:p>
    <w:p w:rsidR="004A20E7" w:rsidRDefault="004A20E7" w:rsidP="004A20E7">
      <w:pPr>
        <w:pStyle w:val="a7"/>
      </w:pPr>
      <w:r>
        <w:lastRenderedPageBreak/>
        <w:t>3.Спеть цепочку интервалов от звука «</w:t>
      </w:r>
      <w:proofErr w:type="spellStart"/>
      <w:r>
        <w:t>f</w:t>
      </w:r>
      <w:proofErr w:type="spellEnd"/>
      <w:r>
        <w:t>»: б.2↑, м.3↓, ч.5↑, м.6↓.</w:t>
      </w:r>
    </w:p>
    <w:p w:rsidR="004A20E7" w:rsidRDefault="004A20E7" w:rsidP="004A20E7">
      <w:pPr>
        <w:pStyle w:val="a7"/>
      </w:pPr>
      <w:r>
        <w:t xml:space="preserve">4.Игра на </w:t>
      </w:r>
      <w:proofErr w:type="spellStart"/>
      <w:r>
        <w:t>ф-но</w:t>
      </w:r>
      <w:proofErr w:type="spellEnd"/>
      <w:r>
        <w:t xml:space="preserve"> и пение последовательности аккордов в тональности </w:t>
      </w:r>
      <w:proofErr w:type="spellStart"/>
      <w:r>
        <w:t>H-dur</w:t>
      </w:r>
      <w:proofErr w:type="spellEnd"/>
      <w:r>
        <w:t>: T5/3-T6-T6/4-S5/3-D7-T3-VII7-T5/3</w:t>
      </w:r>
    </w:p>
    <w:p w:rsidR="004A20E7" w:rsidRDefault="004A20E7" w:rsidP="004A20E7">
      <w:pPr>
        <w:pStyle w:val="a7"/>
        <w:jc w:val="center"/>
      </w:pPr>
      <w:r>
        <w:rPr>
          <w:u w:val="single"/>
        </w:rPr>
        <w:t>Теоретические сведения</w:t>
      </w:r>
    </w:p>
    <w:p w:rsidR="004A20E7" w:rsidRDefault="004A20E7" w:rsidP="004A20E7">
      <w:pPr>
        <w:pStyle w:val="a7"/>
      </w:pPr>
      <w:r>
        <w:rPr>
          <w:u w:val="single"/>
        </w:rPr>
        <w:t>1.Квинтовый круг тональностей</w:t>
      </w:r>
      <w:r>
        <w:t xml:space="preserve"> – это система, в которой все тональности одного лада расположены по чистым квинтам. Квинтовый круг представляет собой спираль, в которой диезная и бемольная ветви теоретически могут быть продолжены бесконечно, посредством дальнейшего движения по </w:t>
      </w:r>
      <w:proofErr w:type="gramStart"/>
      <w:r>
        <w:t>ч</w:t>
      </w:r>
      <w:proofErr w:type="gramEnd"/>
      <w:r>
        <w:t>.5 вверх и вниз (см. в конце урока пособие по квинтовому кругу).</w:t>
      </w:r>
    </w:p>
    <w:p w:rsidR="004A20E7" w:rsidRDefault="004A20E7" w:rsidP="004A20E7">
      <w:pPr>
        <w:pStyle w:val="a7"/>
        <w:jc w:val="center"/>
      </w:pPr>
      <w:r>
        <w:rPr>
          <w:u w:val="single"/>
        </w:rPr>
        <w:t>Тональности до 5 знаков в ключе: диезные и бемольные.</w:t>
      </w:r>
    </w:p>
    <w:p w:rsidR="004A20E7" w:rsidRDefault="004A20E7" w:rsidP="004A20E7">
      <w:pPr>
        <w:pStyle w:val="a7"/>
      </w:pPr>
      <w:r>
        <w:t>Диезные мажорные гаммы расположены по ч.5 вверх начиная от</w:t>
      </w:r>
      <w:proofErr w:type="gramStart"/>
      <w:r>
        <w:t xml:space="preserve"> Д</w:t>
      </w:r>
      <w:proofErr w:type="gramEnd"/>
      <w:r>
        <w:t>о мажора:</w:t>
      </w:r>
    </w:p>
    <w:p w:rsidR="004A20E7" w:rsidRDefault="004A20E7" w:rsidP="004A20E7">
      <w:pPr>
        <w:pStyle w:val="a7"/>
      </w:pPr>
      <w:proofErr w:type="spellStart"/>
      <w:r>
        <w:t>C-dur</w:t>
      </w:r>
      <w:proofErr w:type="spellEnd"/>
      <w:r>
        <w:t xml:space="preserve"> (нет знаков), </w:t>
      </w:r>
    </w:p>
    <w:p w:rsidR="004A20E7" w:rsidRDefault="004A20E7" w:rsidP="004A20E7">
      <w:pPr>
        <w:pStyle w:val="a7"/>
      </w:pPr>
      <w:proofErr w:type="spellStart"/>
      <w:r>
        <w:t>G-dur</w:t>
      </w:r>
      <w:proofErr w:type="spellEnd"/>
      <w:r>
        <w:t xml:space="preserve"> (1#), </w:t>
      </w:r>
      <w:proofErr w:type="spellStart"/>
      <w:r>
        <w:t>D-dur</w:t>
      </w:r>
      <w:proofErr w:type="spellEnd"/>
      <w:r>
        <w:t xml:space="preserve"> (2#), </w:t>
      </w:r>
    </w:p>
    <w:p w:rsidR="004A20E7" w:rsidRPr="004A20E7" w:rsidRDefault="004A20E7" w:rsidP="004A20E7">
      <w:pPr>
        <w:pStyle w:val="a7"/>
        <w:rPr>
          <w:lang w:val="en-US"/>
        </w:rPr>
      </w:pPr>
      <w:r w:rsidRPr="004A20E7">
        <w:rPr>
          <w:lang w:val="en-US"/>
        </w:rPr>
        <w:t>A-</w:t>
      </w:r>
      <w:proofErr w:type="spellStart"/>
      <w:r w:rsidRPr="004A20E7">
        <w:rPr>
          <w:lang w:val="en-US"/>
        </w:rPr>
        <w:t>dur</w:t>
      </w:r>
      <w:proofErr w:type="spellEnd"/>
      <w:r w:rsidRPr="004A20E7">
        <w:rPr>
          <w:lang w:val="en-US"/>
        </w:rPr>
        <w:t xml:space="preserve"> (3#), E-</w:t>
      </w:r>
      <w:proofErr w:type="spellStart"/>
      <w:r w:rsidRPr="004A20E7">
        <w:rPr>
          <w:lang w:val="en-US"/>
        </w:rPr>
        <w:t>dur</w:t>
      </w:r>
      <w:proofErr w:type="spellEnd"/>
      <w:r w:rsidRPr="004A20E7">
        <w:rPr>
          <w:lang w:val="en-US"/>
        </w:rPr>
        <w:t xml:space="preserve"> (4#), </w:t>
      </w:r>
    </w:p>
    <w:p w:rsidR="004A20E7" w:rsidRPr="007C58F7" w:rsidRDefault="004A20E7" w:rsidP="004A20E7">
      <w:pPr>
        <w:pStyle w:val="a7"/>
      </w:pPr>
      <w:proofErr w:type="gramStart"/>
      <w:r w:rsidRPr="004A20E7">
        <w:rPr>
          <w:lang w:val="en-US"/>
        </w:rPr>
        <w:t>H</w:t>
      </w:r>
      <w:r w:rsidRPr="007C58F7">
        <w:t>-</w:t>
      </w:r>
      <w:proofErr w:type="spellStart"/>
      <w:r w:rsidRPr="004A20E7">
        <w:rPr>
          <w:lang w:val="en-US"/>
        </w:rPr>
        <w:t>dur</w:t>
      </w:r>
      <w:proofErr w:type="spellEnd"/>
      <w:r w:rsidRPr="007C58F7">
        <w:t xml:space="preserve"> (5#).</w:t>
      </w:r>
      <w:proofErr w:type="gramEnd"/>
    </w:p>
    <w:p w:rsidR="004A20E7" w:rsidRDefault="004A20E7" w:rsidP="004A20E7">
      <w:pPr>
        <w:pStyle w:val="a7"/>
      </w:pPr>
      <w:r>
        <w:t>Бемольные мажорные гаммы расположены по чистым квинтам вниз, начиная от</w:t>
      </w:r>
      <w:proofErr w:type="gramStart"/>
      <w:r>
        <w:t xml:space="preserve"> Д</w:t>
      </w:r>
      <w:proofErr w:type="gramEnd"/>
      <w:r>
        <w:t xml:space="preserve">о мажора: </w:t>
      </w:r>
    </w:p>
    <w:p w:rsidR="004A20E7" w:rsidRDefault="004A20E7" w:rsidP="004A20E7">
      <w:pPr>
        <w:pStyle w:val="a7"/>
      </w:pPr>
      <w:proofErr w:type="spellStart"/>
      <w:r>
        <w:t>C-dur</w:t>
      </w:r>
      <w:proofErr w:type="spellEnd"/>
      <w:r>
        <w:t xml:space="preserve"> (нет знаков), </w:t>
      </w:r>
      <w:proofErr w:type="spellStart"/>
      <w:r>
        <w:t>F-dur</w:t>
      </w:r>
      <w:proofErr w:type="spellEnd"/>
      <w:r>
        <w:t xml:space="preserve"> (си-бемоль), </w:t>
      </w:r>
    </w:p>
    <w:p w:rsidR="004A20E7" w:rsidRDefault="004A20E7" w:rsidP="004A20E7">
      <w:pPr>
        <w:pStyle w:val="a7"/>
      </w:pPr>
      <w:proofErr w:type="spellStart"/>
      <w:r>
        <w:t>B-dur</w:t>
      </w:r>
      <w:proofErr w:type="spellEnd"/>
      <w:r>
        <w:t xml:space="preserve"> (си-бемоль, ми-бемоль), </w:t>
      </w:r>
      <w:proofErr w:type="spellStart"/>
      <w:r>
        <w:t>Es-dur</w:t>
      </w:r>
      <w:proofErr w:type="spellEnd"/>
      <w:r>
        <w:t xml:space="preserve"> (си-бемоль, ми-бемоль, ля </w:t>
      </w:r>
      <w:proofErr w:type="gramStart"/>
      <w:r>
        <w:t>–б</w:t>
      </w:r>
      <w:proofErr w:type="gramEnd"/>
      <w:r>
        <w:t xml:space="preserve">емоль), </w:t>
      </w:r>
    </w:p>
    <w:p w:rsidR="004A20E7" w:rsidRDefault="004A20E7" w:rsidP="004A20E7">
      <w:pPr>
        <w:pStyle w:val="a7"/>
      </w:pPr>
      <w:proofErr w:type="spellStart"/>
      <w:r>
        <w:t>As-dur</w:t>
      </w:r>
      <w:proofErr w:type="spellEnd"/>
      <w:r>
        <w:t xml:space="preserve"> (си-бемоль, ми-бемоль, ля-бемоль, ре-бемоль), </w:t>
      </w:r>
    </w:p>
    <w:p w:rsidR="004A20E7" w:rsidRDefault="004A20E7" w:rsidP="004A20E7">
      <w:pPr>
        <w:pStyle w:val="a7"/>
      </w:pPr>
      <w:proofErr w:type="spellStart"/>
      <w:r>
        <w:t>Des-dur</w:t>
      </w:r>
      <w:proofErr w:type="spellEnd"/>
      <w:r>
        <w:t xml:space="preserve"> (си-бемоль, ми-бемоль, ля-бемоль, ре-бемоль, соль-бемоль).</w:t>
      </w:r>
    </w:p>
    <w:p w:rsidR="004A20E7" w:rsidRDefault="004A20E7" w:rsidP="004A20E7">
      <w:pPr>
        <w:pStyle w:val="a7"/>
      </w:pPr>
    </w:p>
    <w:p w:rsidR="004A20E7" w:rsidRDefault="004A20E7" w:rsidP="004A20E7">
      <w:pPr>
        <w:pStyle w:val="a7"/>
      </w:pPr>
      <w:r>
        <w:t>2.Построить цепочку интервалов от звука «</w:t>
      </w:r>
      <w:proofErr w:type="spellStart"/>
      <w:r>
        <w:t>f</w:t>
      </w:r>
      <w:proofErr w:type="spellEnd"/>
      <w:r>
        <w:t>»: б.2↑, м.3↓, ч.5↑, м.6↓.</w:t>
      </w:r>
    </w:p>
    <w:p w:rsidR="004A20E7" w:rsidRDefault="004A20E7" w:rsidP="004A20E7">
      <w:pPr>
        <w:pStyle w:val="a7"/>
      </w:pPr>
      <w:r>
        <w:t xml:space="preserve">3.Построить последовательность аккордов в тональности </w:t>
      </w:r>
      <w:proofErr w:type="spellStart"/>
      <w:r>
        <w:t>H-dur</w:t>
      </w:r>
      <w:proofErr w:type="spellEnd"/>
      <w:r>
        <w:t>: T5/3-T6-T6/4-S5/3-D7-T3-VII7-T5/3</w:t>
      </w:r>
    </w:p>
    <w:p w:rsidR="004A20E7" w:rsidRDefault="004A20E7" w:rsidP="004A20E7">
      <w:pPr>
        <w:pStyle w:val="a7"/>
        <w:jc w:val="center"/>
      </w:pPr>
      <w:r>
        <w:rPr>
          <w:u w:val="single"/>
        </w:rPr>
        <w:t>Воспитание чувства метроритма</w:t>
      </w:r>
    </w:p>
    <w:p w:rsidR="004A20E7" w:rsidRDefault="004A20E7" w:rsidP="004A20E7">
      <w:pPr>
        <w:pStyle w:val="a7"/>
        <w:jc w:val="center"/>
      </w:pPr>
      <w:r>
        <w:rPr>
          <w:noProof/>
        </w:rPr>
        <w:drawing>
          <wp:inline distT="0" distB="0" distL="0" distR="0">
            <wp:extent cx="4391025" cy="1143000"/>
            <wp:effectExtent l="19050" t="0" r="9525" b="0"/>
            <wp:docPr id="9" name="Рисунок 9" descr="ритм залигованные ноты и нота с точкой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тм залигованные ноты и нота с точкой 5 кла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E7" w:rsidRDefault="004A20E7" w:rsidP="004A20E7">
      <w:pPr>
        <w:pStyle w:val="a7"/>
      </w:pPr>
      <w:r>
        <w:t>№ 434 (I ч.) – простучать ритм, сольмизация.</w:t>
      </w:r>
    </w:p>
    <w:p w:rsidR="004A20E7" w:rsidRDefault="004A20E7" w:rsidP="004A20E7">
      <w:pPr>
        <w:pStyle w:val="a7"/>
      </w:pPr>
      <w:r>
        <w:rPr>
          <w:noProof/>
        </w:rPr>
        <w:lastRenderedPageBreak/>
        <w:drawing>
          <wp:inline distT="0" distB="0" distL="0" distR="0">
            <wp:extent cx="6267450" cy="1190625"/>
            <wp:effectExtent l="19050" t="0" r="0" b="0"/>
            <wp:docPr id="10" name="Рисунок 10" descr="ритм с залигованными нотами Калужская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тм с залигованными нотами Калужская 1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E7" w:rsidRDefault="004A20E7" w:rsidP="004A20E7">
      <w:pPr>
        <w:pStyle w:val="a7"/>
        <w:jc w:val="center"/>
      </w:pPr>
      <w:proofErr w:type="spellStart"/>
      <w:r>
        <w:rPr>
          <w:u w:val="single"/>
        </w:rPr>
        <w:t>Сольфеджирование</w:t>
      </w:r>
      <w:proofErr w:type="spellEnd"/>
      <w:r>
        <w:rPr>
          <w:u w:val="single"/>
        </w:rPr>
        <w:t xml:space="preserve"> и пение с листа</w:t>
      </w:r>
    </w:p>
    <w:p w:rsidR="004A20E7" w:rsidRDefault="004A20E7" w:rsidP="004A20E7">
      <w:pPr>
        <w:pStyle w:val="a7"/>
      </w:pPr>
      <w:r>
        <w:t>№ 434 (I ч.) – пение с листа (пример на ритмическую группу четверть с точкой и 2 шестнадцатых).</w:t>
      </w:r>
    </w:p>
    <w:p w:rsidR="004A20E7" w:rsidRDefault="004A20E7" w:rsidP="004A20E7">
      <w:pPr>
        <w:pStyle w:val="a7"/>
      </w:pPr>
      <w:r>
        <w:t>№ 102 (II ч.) – пение с листа 2-хголосие.</w:t>
      </w:r>
    </w:p>
    <w:p w:rsidR="004A20E7" w:rsidRDefault="004A20E7" w:rsidP="004A20E7">
      <w:pPr>
        <w:pStyle w:val="a7"/>
        <w:jc w:val="center"/>
      </w:pPr>
      <w:r>
        <w:rPr>
          <w:u w:val="single"/>
        </w:rPr>
        <w:t>Воспитание творческих навыков</w:t>
      </w:r>
    </w:p>
    <w:p w:rsidR="004A20E7" w:rsidRDefault="004A20E7" w:rsidP="004A20E7">
      <w:pPr>
        <w:pStyle w:val="a7"/>
      </w:pPr>
      <w:r>
        <w:t>Досочинить мелодию на предложенный ритм.</w:t>
      </w:r>
    </w:p>
    <w:p w:rsidR="004A20E7" w:rsidRDefault="004A20E7" w:rsidP="004A20E7">
      <w:pPr>
        <w:pStyle w:val="a7"/>
      </w:pPr>
      <w:r>
        <w:rPr>
          <w:noProof/>
        </w:rPr>
        <w:drawing>
          <wp:inline distT="0" distB="0" distL="0" distR="0">
            <wp:extent cx="5991225" cy="1800225"/>
            <wp:effectExtent l="19050" t="0" r="9525" b="0"/>
            <wp:docPr id="11" name="Рисунок 11" descr="Лежнева досочинить мелодию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жнева досочинить мелодию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E7" w:rsidRDefault="004A20E7" w:rsidP="004A20E7">
      <w:pPr>
        <w:pStyle w:val="a7"/>
        <w:jc w:val="center"/>
      </w:pPr>
      <w:r>
        <w:rPr>
          <w:u w:val="single"/>
        </w:rPr>
        <w:t>Анализ на слух</w:t>
      </w:r>
    </w:p>
    <w:p w:rsidR="004A20E7" w:rsidRDefault="004A20E7" w:rsidP="004A20E7">
      <w:pPr>
        <w:pStyle w:val="a7"/>
      </w:pPr>
      <w:r>
        <w:rPr>
          <w:u w:val="single"/>
        </w:rPr>
        <w:t>Слушание отрывка</w:t>
      </w:r>
      <w:r>
        <w:t xml:space="preserve"> Концерта для фортепиано с оркестром </w:t>
      </w:r>
      <w:proofErr w:type="spellStart"/>
      <w:r>
        <w:t>Й.Гайдна</w:t>
      </w:r>
      <w:proofErr w:type="spellEnd"/>
      <w:r>
        <w:t xml:space="preserve"> </w:t>
      </w:r>
      <w:proofErr w:type="spellStart"/>
      <w:r>
        <w:t>D-dur</w:t>
      </w:r>
      <w:proofErr w:type="spellEnd"/>
      <w:r>
        <w:t xml:space="preserve"> (пример на ритмические группы: четверть с точкой и 2 шестнадцатых, четверть </w:t>
      </w:r>
      <w:proofErr w:type="spellStart"/>
      <w:r>
        <w:t>залигованная</w:t>
      </w:r>
      <w:proofErr w:type="spellEnd"/>
      <w:r>
        <w:t xml:space="preserve"> с группой шестнадцатых).</w:t>
      </w:r>
    </w:p>
    <w:p w:rsidR="004A20E7" w:rsidRDefault="004A20E7" w:rsidP="004A20E7">
      <w:pPr>
        <w:pStyle w:val="a7"/>
      </w:pPr>
      <w:r>
        <w:rPr>
          <w:u w:val="single"/>
        </w:rPr>
        <w:t>Анализ на слух:</w:t>
      </w:r>
      <w:r>
        <w:t xml:space="preserve"> б.2 – </w:t>
      </w:r>
      <w:proofErr w:type="spellStart"/>
      <w:r>
        <w:t>гарм</w:t>
      </w:r>
      <w:proofErr w:type="spellEnd"/>
      <w:r>
        <w:t>. минор – ув.2-ч.4 – Б6 – мел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 xml:space="preserve">инор – D7 – м.6 – б.3 – М6/4 – </w:t>
      </w:r>
      <w:proofErr w:type="spellStart"/>
      <w:r>
        <w:t>нат</w:t>
      </w:r>
      <w:proofErr w:type="spellEnd"/>
      <w:r>
        <w:t>. мажор – ув.4-б.6 – МVII7</w:t>
      </w:r>
    </w:p>
    <w:p w:rsidR="004A20E7" w:rsidRDefault="004A20E7" w:rsidP="004A20E7">
      <w:pPr>
        <w:pStyle w:val="a7"/>
        <w:spacing w:after="240" w:afterAutospacing="0"/>
      </w:pPr>
    </w:p>
    <w:p w:rsidR="004A20E7" w:rsidRDefault="004A20E7" w:rsidP="004A20E7">
      <w:pPr>
        <w:pStyle w:val="a7"/>
      </w:pPr>
      <w:r>
        <w:rPr>
          <w:noProof/>
        </w:rPr>
        <w:drawing>
          <wp:inline distT="0" distB="0" distL="0" distR="0">
            <wp:extent cx="5915025" cy="2628900"/>
            <wp:effectExtent l="19050" t="0" r="9525" b="0"/>
            <wp:docPr id="12" name="Рисунок 12" descr="Гайдн Концерт для фортепиано с оркестром Ре маж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айдн Концерт для фортепиано с оркестром Ре маж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E7" w:rsidRDefault="004A20E7" w:rsidP="004A20E7">
      <w:pPr>
        <w:pStyle w:val="a7"/>
        <w:spacing w:after="240" w:afterAutospacing="0"/>
      </w:pPr>
    </w:p>
    <w:p w:rsidR="004A20E7" w:rsidRDefault="004A20E7" w:rsidP="004A20E7">
      <w:pPr>
        <w:pStyle w:val="a7"/>
      </w:pPr>
      <w:r>
        <w:rPr>
          <w:u w:val="single"/>
        </w:rPr>
        <w:t>Д/</w:t>
      </w:r>
      <w:proofErr w:type="gramStart"/>
      <w:r>
        <w:rPr>
          <w:u w:val="single"/>
        </w:rPr>
        <w:t>З</w:t>
      </w:r>
      <w:proofErr w:type="gramEnd"/>
    </w:p>
    <w:p w:rsidR="004A20E7" w:rsidRDefault="004A20E7" w:rsidP="004A20E7">
      <w:pPr>
        <w:pStyle w:val="a7"/>
      </w:pPr>
      <w:r>
        <w:t>1.Выучить гаммы до 5 диезов.</w:t>
      </w:r>
    </w:p>
    <w:p w:rsidR="004A20E7" w:rsidRDefault="007C58F7" w:rsidP="004A20E7">
      <w:pPr>
        <w:pStyle w:val="a7"/>
      </w:pPr>
      <w:r>
        <w:t>2.№ 243</w:t>
      </w:r>
      <w:r w:rsidR="004A20E7">
        <w:t xml:space="preserve"> (I ч.) – петь с тактированием, № 102 (II ч.) – петь 1 и 2 голос.</w:t>
      </w:r>
    </w:p>
    <w:p w:rsidR="004A20E7" w:rsidRDefault="004A20E7" w:rsidP="004A20E7">
      <w:pPr>
        <w:pStyle w:val="a7"/>
      </w:pPr>
      <w:r>
        <w:t xml:space="preserve">3.Построить и играть аккорды в тональности </w:t>
      </w:r>
      <w:proofErr w:type="spellStart"/>
      <w:r>
        <w:t>gis-moll</w:t>
      </w:r>
      <w:proofErr w:type="spellEnd"/>
      <w:r>
        <w:t>: t5/3 – t6 – t6/4 – s5/3 – D7 – t3 – ум.VII7 – t5/3</w:t>
      </w:r>
    </w:p>
    <w:p w:rsidR="004A20E7" w:rsidRDefault="007C58F7" w:rsidP="007C58F7">
      <w:pPr>
        <w:pStyle w:val="a7"/>
        <w:rPr>
          <w:sz w:val="30"/>
          <w:szCs w:val="30"/>
        </w:rPr>
      </w:pPr>
      <w:r>
        <w:t>Смотреть видео по сноске</w:t>
      </w:r>
    </w:p>
    <w:p w:rsidR="007C58F7" w:rsidRDefault="00154377" w:rsidP="007C58F7">
      <w:hyperlink r:id="rId11" w:tgtFrame="_blank" w:history="1">
        <w:r w:rsidR="007C58F7">
          <w:rPr>
            <w:rStyle w:val="a8"/>
          </w:rPr>
          <w:t>https://go.mail.ru/search_video?fm=1&amp;rf=https%253A%252F%252Fe.mail.ru%252F&amp;q=%D0%BA%D0%BE%D0%BD%D1%81%D0%BF%D0%B5%D0%BA%D1%8</w:t>
        </w:r>
      </w:hyperlink>
    </w:p>
    <w:p w:rsidR="008833A1" w:rsidRDefault="007C58F7" w:rsidP="007C58F7">
      <w:pPr>
        <w:rPr>
          <w:rFonts w:ascii="Times New Roman" w:hAnsi="Times New Roman"/>
          <w:sz w:val="30"/>
          <w:szCs w:val="30"/>
        </w:rPr>
      </w:pPr>
      <w:r>
        <w:t> </w:t>
      </w:r>
    </w:p>
    <w:p w:rsidR="004A20E7" w:rsidRDefault="004A20E7" w:rsidP="004A20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5025" cy="2628900"/>
            <wp:effectExtent l="19050" t="0" r="9525" b="0"/>
            <wp:docPr id="4" name="Рисунок 4" descr="Гайдн Концерт для фортепиано с оркестром Ре маж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йдн Концерт для фортепиано с оркестром Ре маж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E7" w:rsidRDefault="004A20E7" w:rsidP="004A20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0E7" w:rsidRDefault="004A20E7" w:rsidP="004A20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3A1" w:rsidRDefault="004A20E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inline distT="0" distB="0" distL="0" distR="0">
            <wp:extent cx="5915025" cy="2628900"/>
            <wp:effectExtent l="19050" t="0" r="9525" b="0"/>
            <wp:docPr id="3" name="Рисунок 1" descr="Гайдн Концерт для фортепиано с оркестром Ре маж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йдн Концерт для фортепиано с оркестром Ре маж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A1" w:rsidRDefault="008833A1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8833A1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bdr w:val="none" w:sz="0" w:space="0" w:color="aut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1421130</wp:posOffset>
            </wp:positionV>
            <wp:extent cx="5116830" cy="5172075"/>
            <wp:effectExtent l="19050" t="0" r="7620" b="0"/>
            <wp:wrapTopAndBottom/>
            <wp:docPr id="2" name="Рисунок 1" descr="C:\Users\Vera\Desktop\Untitled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Untitled00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25" t="29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3A1" w:rsidRDefault="008833A1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8833A1" w:rsidRDefault="008833A1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8833A1" w:rsidRDefault="008833A1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8833A1" w:rsidRDefault="008833A1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8833A1" w:rsidRDefault="008833A1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</w:p>
    <w:p w:rsidR="001105D7" w:rsidRDefault="001105D7" w:rsidP="008833A1">
      <w:pPr>
        <w:pStyle w:val="a5"/>
        <w:ind w:firstLine="426"/>
        <w:jc w:val="both"/>
        <w:rPr>
          <w:rFonts w:ascii="Times New Roman" w:hAnsi="Times New Roman"/>
          <w:sz w:val="30"/>
          <w:szCs w:val="30"/>
        </w:rPr>
      </w:pPr>
      <w:r w:rsidRPr="001105D7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5524500" cy="7379106"/>
            <wp:effectExtent l="19050" t="0" r="0" b="0"/>
            <wp:docPr id="1" name="Рисунок 1" descr="C:\Users\Vera\Desktop\Untitled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\Desktop\Untitled00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3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5D7" w:rsidSect="00AD43EF">
      <w:pgSz w:w="11906" w:h="16838"/>
      <w:pgMar w:top="567" w:right="851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51A1E"/>
    <w:multiLevelType w:val="multilevel"/>
    <w:tmpl w:val="ADFAC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43EF"/>
    <w:rsid w:val="000772A2"/>
    <w:rsid w:val="001105D7"/>
    <w:rsid w:val="0014236B"/>
    <w:rsid w:val="00154377"/>
    <w:rsid w:val="001A3A38"/>
    <w:rsid w:val="002C0813"/>
    <w:rsid w:val="004A20E7"/>
    <w:rsid w:val="007566BA"/>
    <w:rsid w:val="007C58F7"/>
    <w:rsid w:val="008833A1"/>
    <w:rsid w:val="008A7762"/>
    <w:rsid w:val="009C266D"/>
    <w:rsid w:val="00A177BD"/>
    <w:rsid w:val="00AD43EF"/>
    <w:rsid w:val="00C42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3EF"/>
    <w:rPr>
      <w:rFonts w:ascii="Tahoma" w:hAnsi="Tahoma" w:cs="Tahoma"/>
      <w:sz w:val="16"/>
      <w:szCs w:val="16"/>
    </w:rPr>
  </w:style>
  <w:style w:type="paragraph" w:styleId="a5">
    <w:name w:val="Body Text"/>
    <w:link w:val="a6"/>
    <w:rsid w:val="008833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character" w:customStyle="1" w:styleId="a6">
    <w:name w:val="Основной текст Знак"/>
    <w:basedOn w:val="a0"/>
    <w:link w:val="a5"/>
    <w:rsid w:val="008833A1"/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styleId="a7">
    <w:name w:val="Normal (Web)"/>
    <w:basedOn w:val="a"/>
    <w:uiPriority w:val="99"/>
    <w:unhideWhenUsed/>
    <w:rsid w:val="004A2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A20E7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C58F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music-education.ru%2Fkvintovy-krug-mazhornyh-tonalnostej%2F" TargetMode="External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go.mail.ru/search_video?fm=1&amp;rf=https%253A%252F%252Fe.mail.ru%252F&amp;q=%D0%BA%D0%BE%D0%BD%D1%81%D0%BF%D0%B5%D0%BA%D1%258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89A608-B72C-4602-A2B5-D8BA2CE96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12</cp:revision>
  <dcterms:created xsi:type="dcterms:W3CDTF">2020-04-05T09:46:00Z</dcterms:created>
  <dcterms:modified xsi:type="dcterms:W3CDTF">2020-04-06T06:12:00Z</dcterms:modified>
</cp:coreProperties>
</file>